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5-236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911017424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586240911017424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0412365400665002362520184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